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8E2D3" w14:textId="77777777" w:rsidR="005A4F88" w:rsidRDefault="005A4F88" w:rsidP="005A4F88"/>
    <w:p w14:paraId="21626529" w14:textId="3F71E2F9" w:rsidR="005A4F88" w:rsidRPr="00387C98" w:rsidRDefault="005A4F88" w:rsidP="005A4F88">
      <w:r w:rsidRPr="00387C98">
        <w:t xml:space="preserve">Victor Anicet </w:t>
      </w:r>
      <w:r>
        <w:t xml:space="preserve">fait </w:t>
      </w:r>
      <w:r>
        <w:t xml:space="preserve">définitivement </w:t>
      </w:r>
      <w:r>
        <w:t>partie de</w:t>
      </w:r>
      <w:r w:rsidRPr="00387C98">
        <w:t xml:space="preserve"> la génération d'artistes qui ont cherché une esthétique propre à la Caraïbe en partant de ses traces les plus anciennes. Peintre, céramiste</w:t>
      </w:r>
      <w:r>
        <w:t>,</w:t>
      </w:r>
      <w:r w:rsidRPr="00387C98">
        <w:t xml:space="preserve"> plasticien, </w:t>
      </w:r>
      <w:r>
        <w:t>il fut</w:t>
      </w:r>
      <w:r w:rsidRPr="00387C98">
        <w:t xml:space="preserve"> </w:t>
      </w:r>
      <w:r>
        <w:t xml:space="preserve">toute sa vie </w:t>
      </w:r>
      <w:r w:rsidRPr="00387C98">
        <w:t>un créateur libre et exigeant</w:t>
      </w:r>
      <w:r>
        <w:t xml:space="preserve">. Son </w:t>
      </w:r>
      <w:r w:rsidRPr="00387C98">
        <w:t>œuvre singulière a profondément marqué l'art dans la Caraïbe.</w:t>
      </w:r>
    </w:p>
    <w:p w14:paraId="56CFABB0" w14:textId="2DABBF48" w:rsidR="005A4F88" w:rsidRDefault="005A4F88" w:rsidP="005A4F88">
      <w:r>
        <w:t xml:space="preserve">Il naît en Martinique, le 18 avril 1938. Son décès est annoncé </w:t>
      </w:r>
      <w:r>
        <w:t>le 26</w:t>
      </w:r>
      <w:r w:rsidRPr="00387C98">
        <w:t xml:space="preserve"> octobre 2026.</w:t>
      </w:r>
    </w:p>
    <w:p w14:paraId="77FA6656" w14:textId="5DB2B14A" w:rsidR="005A4F88" w:rsidRDefault="005A4F88" w:rsidP="005A4F8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484823" wp14:editId="6EAB46E4">
                <wp:simplePos x="0" y="0"/>
                <wp:positionH relativeFrom="column">
                  <wp:posOffset>861</wp:posOffset>
                </wp:positionH>
                <wp:positionV relativeFrom="paragraph">
                  <wp:posOffset>188830</wp:posOffset>
                </wp:positionV>
                <wp:extent cx="6246312" cy="137786"/>
                <wp:effectExtent l="0" t="0" r="2540" b="0"/>
                <wp:wrapNone/>
                <wp:docPr id="31040028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6312" cy="137786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2F46CB" id="Rectangle 1" o:spid="_x0000_s1026" style="position:absolute;margin-left:.05pt;margin-top:14.85pt;width:491.85pt;height:10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" fillcolor="#f90" stroked="f" strokeweight="1pt"/>
            </w:pict>
          </mc:Fallback>
        </mc:AlternateContent>
      </w:r>
    </w:p>
    <w:p w14:paraId="1CA963E4" w14:textId="77777777" w:rsidR="005A4F88" w:rsidRPr="00387C98" w:rsidRDefault="005A4F88" w:rsidP="005A4F88"/>
    <w:p w14:paraId="5C34E48E" w14:textId="77777777" w:rsidR="005A4F88" w:rsidRPr="00387C98" w:rsidRDefault="005A4F88" w:rsidP="005A4F88">
      <w:r w:rsidRPr="00387C98">
        <w:rPr>
          <w:b/>
          <w:bCs/>
        </w:rPr>
        <w:t>Une enfance au Marigot</w:t>
      </w:r>
    </w:p>
    <w:p w14:paraId="74310A67" w14:textId="77777777" w:rsidR="005A4F88" w:rsidRPr="00387C98" w:rsidRDefault="005A4F88" w:rsidP="005A4F88">
      <w:r>
        <w:t>Victor Anicet</w:t>
      </w:r>
      <w:r w:rsidRPr="00387C98">
        <w:t xml:space="preserve"> est originaire du Marigot, sur la côte nord-atlantique de la Martinique. Il </w:t>
      </w:r>
      <w:r>
        <w:t>est</w:t>
      </w:r>
      <w:r w:rsidRPr="00387C98">
        <w:t xml:space="preserve"> le cinquième de neuf enfants. Sa mère était cultivatrice et son père pêcheur, tous les deux </w:t>
      </w:r>
      <w:r>
        <w:t>prématurément disparus</w:t>
      </w:r>
      <w:r w:rsidRPr="00387C98">
        <w:t xml:space="preserve">, </w:t>
      </w:r>
      <w:r>
        <w:t>alors qu’il n’a</w:t>
      </w:r>
      <w:r w:rsidRPr="00387C98">
        <w:t xml:space="preserve"> sept ans. Cette vie modeste au Marigot a façonné l'homme qu'il est devenu.</w:t>
      </w:r>
    </w:p>
    <w:p w14:paraId="18690410" w14:textId="6072EC06" w:rsidR="005A4F88" w:rsidRPr="00387C98" w:rsidRDefault="005A4F88" w:rsidP="005A4F88">
      <w:r w:rsidRPr="00387C98">
        <w:t xml:space="preserve">Une rencontre décide de la suite. Le père Robert Pinchon, </w:t>
      </w:r>
      <w:r>
        <w:t xml:space="preserve">enseignant au séminaire collège, </w:t>
      </w:r>
      <w:r w:rsidRPr="00387C98">
        <w:t>figure</w:t>
      </w:r>
      <w:r>
        <w:t xml:space="preserve"> emblématique</w:t>
      </w:r>
      <w:r w:rsidRPr="00387C98">
        <w:t xml:space="preserve"> de l'archéologie martiniquaise, lui fait découvrir l'archéologie amateur et les fouilles. Encore enfant, il l'aide à nettoyer des fragments de poterie amérindienne enfouis dans la terre rouge du quartier de l'Adoration. Ces tessons sont devenus la matrice de toute son œuvre.</w:t>
      </w:r>
    </w:p>
    <w:p w14:paraId="0FCD89FF" w14:textId="77777777" w:rsidR="005A4F88" w:rsidRPr="00387C98" w:rsidRDefault="005A4F88" w:rsidP="005A4F88">
      <w:r w:rsidRPr="00387C98">
        <w:rPr>
          <w:b/>
          <w:bCs/>
        </w:rPr>
        <w:t>La formation</w:t>
      </w:r>
    </w:p>
    <w:p w14:paraId="5B33A73E" w14:textId="304AAB6D" w:rsidR="005A4F88" w:rsidRDefault="005A4F88" w:rsidP="005A4F88">
      <w:r>
        <w:t>Victor Anicet</w:t>
      </w:r>
      <w:r w:rsidRPr="00387C98">
        <w:t xml:space="preserve"> étudie d'abord les arts appliqués à Fort-de-France. À 17 ans, il part pour l'Hexagone et y suit dix ans de formation en céramique à l'École des Métiers d'Art</w:t>
      </w:r>
      <w:r>
        <w:t>. I</w:t>
      </w:r>
      <w:r w:rsidRPr="00387C98">
        <w:t xml:space="preserve">l </w:t>
      </w:r>
      <w:r>
        <w:t xml:space="preserve">en </w:t>
      </w:r>
      <w:r w:rsidRPr="00387C98">
        <w:t>sort major en 1961. Il multiplie aussi les stages auprès de grands spécialistes en France et en Allemagne.</w:t>
      </w:r>
    </w:p>
    <w:p w14:paraId="6A1AEA26" w14:textId="77777777" w:rsidR="005A4F88" w:rsidRPr="00387C98" w:rsidRDefault="005A4F88" w:rsidP="005A4F88"/>
    <w:p w14:paraId="67A3EAC9" w14:textId="77777777" w:rsidR="005A4F88" w:rsidRPr="00387C98" w:rsidRDefault="005A4F88" w:rsidP="005A4F88">
      <w:r w:rsidRPr="00387C98">
        <w:rPr>
          <w:b/>
          <w:bCs/>
        </w:rPr>
        <w:t>Le retour et la restitution</w:t>
      </w:r>
    </w:p>
    <w:p w14:paraId="16730520" w14:textId="3D2023B9" w:rsidR="005A4F88" w:rsidRPr="00387C98" w:rsidRDefault="005A4F88" w:rsidP="005A4F88">
      <w:r>
        <w:t xml:space="preserve">De retour </w:t>
      </w:r>
      <w:r w:rsidRPr="00387C98">
        <w:t>en Martinique en 1967, sa passion pour l'imagerie amérindienne est déjà bien affirmée. Son travail se construit autour d'une idée, la restitution. Ses céramiques cherchent sans relâche à rendre au peuple martiniquais les témoignages de son histoire. Il ne se content</w:t>
      </w:r>
      <w:r>
        <w:t>e</w:t>
      </w:r>
      <w:r w:rsidRPr="00387C98">
        <w:t xml:space="preserve"> pas de reproduire. Il s'appropri</w:t>
      </w:r>
      <w:r>
        <w:t>e</w:t>
      </w:r>
      <w:r w:rsidRPr="00387C98">
        <w:t xml:space="preserve"> les signes amérindiens en les redessinant, les agrandissant ou en les reproduisant avec d'autres outils.</w:t>
      </w:r>
    </w:p>
    <w:p w14:paraId="559869E0" w14:textId="29AA038E" w:rsidR="005A4F88" w:rsidRDefault="005A4F88" w:rsidP="005A4F88">
      <w:r w:rsidRPr="00387C98">
        <w:t xml:space="preserve">Il dialogue aussi avec la littérature antillaise. Sa série abstraite </w:t>
      </w:r>
      <w:r w:rsidRPr="00387C98">
        <w:rPr>
          <w:i/>
          <w:iCs/>
        </w:rPr>
        <w:t>Ferrements</w:t>
      </w:r>
      <w:r w:rsidRPr="00387C98">
        <w:t xml:space="preserve">, en rouge, blanc et noir, traduit plastiquement l'image du carcan et répond au recueil d'Aimé Césaire du même nom. Le dépouillement de ses formes y contraste avec le foisonnement surréaliste et baroque du poète. Il </w:t>
      </w:r>
      <w:r>
        <w:t>p</w:t>
      </w:r>
      <w:r w:rsidRPr="00387C98">
        <w:t>a</w:t>
      </w:r>
      <w:r>
        <w:t>rticipe</w:t>
      </w:r>
      <w:r w:rsidRPr="00387C98">
        <w:t xml:space="preserve"> également à des hommages à Édouard Glissant, dont la pensée de l</w:t>
      </w:r>
      <w:proofErr w:type="gramStart"/>
      <w:r w:rsidRPr="00387C98">
        <w:t>’«</w:t>
      </w:r>
      <w:proofErr w:type="gramEnd"/>
      <w:r w:rsidRPr="00387C98">
        <w:t xml:space="preserve"> opacité » résonne dans son travail.</w:t>
      </w:r>
    </w:p>
    <w:p w14:paraId="525BF384" w14:textId="77777777" w:rsidR="005A4F88" w:rsidRPr="00387C98" w:rsidRDefault="005A4F88" w:rsidP="005A4F88"/>
    <w:p w14:paraId="53229AA1" w14:textId="77777777" w:rsidR="005A4F88" w:rsidRPr="00387C98" w:rsidRDefault="005A4F88" w:rsidP="005A4F88">
      <w:proofErr w:type="spellStart"/>
      <w:r w:rsidRPr="00387C98">
        <w:rPr>
          <w:b/>
          <w:bCs/>
        </w:rPr>
        <w:t>Fwomajé</w:t>
      </w:r>
      <w:proofErr w:type="spellEnd"/>
      <w:r w:rsidRPr="00387C98">
        <w:rPr>
          <w:b/>
          <w:bCs/>
        </w:rPr>
        <w:t xml:space="preserve"> et l'enseignement</w:t>
      </w:r>
    </w:p>
    <w:p w14:paraId="7192EDAC" w14:textId="1411C9BA" w:rsidR="005A4F88" w:rsidRPr="00387C98" w:rsidRDefault="005A4F88" w:rsidP="005A4F88">
      <w:r>
        <w:t>Victor Anicet</w:t>
      </w:r>
      <w:r w:rsidRPr="00387C98">
        <w:t xml:space="preserve"> a fondé le collectif d'artistes </w:t>
      </w:r>
      <w:proofErr w:type="spellStart"/>
      <w:r w:rsidRPr="00387C98">
        <w:t>Fwomajé</w:t>
      </w:r>
      <w:proofErr w:type="spellEnd"/>
      <w:r>
        <w:t>. Pour s</w:t>
      </w:r>
      <w:r w:rsidRPr="00387C98">
        <w:t xml:space="preserve">a première exposition, au Festival de Fort-de-France en 1984, </w:t>
      </w:r>
      <w:r>
        <w:t>le collectif</w:t>
      </w:r>
      <w:r w:rsidRPr="00387C98">
        <w:t xml:space="preserve"> explore l'idée d'une esthétique caribéenne. Parallèlement, </w:t>
      </w:r>
      <w:r>
        <w:t>Victor a</w:t>
      </w:r>
      <w:r w:rsidRPr="00387C98">
        <w:t xml:space="preserve"> enseigné les arts plastiques dans plusieurs communes de Guadeloupe et de Martinique.</w:t>
      </w:r>
    </w:p>
    <w:p w14:paraId="2CB4E1DC" w14:textId="19DE0BF1" w:rsidR="005A4F88" w:rsidRDefault="005A4F88" w:rsidP="005A4F88">
      <w:r>
        <w:t>Il accordait une grande importance à l</w:t>
      </w:r>
      <w:r w:rsidRPr="00387C98">
        <w:t xml:space="preserve">a transmission. Lors de ses ateliers avec des jeunes, il parlait de respect, de patience et de persévérance autant que de technique. En hommage, </w:t>
      </w:r>
      <w:r>
        <w:t xml:space="preserve">depuis 2018, </w:t>
      </w:r>
      <w:r w:rsidRPr="00387C98">
        <w:t xml:space="preserve">le lycée Saint-James de Saint-Pierre a pris le nom de lycée polyvalent Victor Anicet. </w:t>
      </w:r>
    </w:p>
    <w:p w14:paraId="7DA9AFF3" w14:textId="77777777" w:rsidR="005A4F88" w:rsidRPr="00387C98" w:rsidRDefault="005A4F88" w:rsidP="005A4F88"/>
    <w:p w14:paraId="324990DC" w14:textId="77777777" w:rsidR="005A4F88" w:rsidRPr="00387C98" w:rsidRDefault="005A4F88" w:rsidP="005A4F88">
      <w:r w:rsidRPr="00387C98">
        <w:rPr>
          <w:b/>
          <w:bCs/>
        </w:rPr>
        <w:lastRenderedPageBreak/>
        <w:t>Un art public</w:t>
      </w:r>
    </w:p>
    <w:p w14:paraId="4B471CE4" w14:textId="3FCCD925" w:rsidR="005A4F88" w:rsidRDefault="009B1A14" w:rsidP="005A4F88">
      <w:r>
        <w:t>L’</w:t>
      </w:r>
      <w:r w:rsidR="005A4F88" w:rsidRPr="00387C98">
        <w:t>œuvre</w:t>
      </w:r>
      <w:r>
        <w:t xml:space="preserve"> de Victor Anicet</w:t>
      </w:r>
      <w:r w:rsidR="005A4F88" w:rsidRPr="00387C98">
        <w:t xml:space="preserve"> déborde largement l'atelier. Elle comprend de la peinture, de la céramique et un art public monumental, dont les vitraux de la cathédrale de Saint-Pierre. </w:t>
      </w:r>
      <w:r w:rsidR="000757A7">
        <w:t>S</w:t>
      </w:r>
      <w:r w:rsidR="005A4F88" w:rsidRPr="00387C98">
        <w:t xml:space="preserve">es réalisations </w:t>
      </w:r>
      <w:r w:rsidR="000757A7">
        <w:t>animent</w:t>
      </w:r>
      <w:r w:rsidR="005A4F88" w:rsidRPr="00387C98">
        <w:t xml:space="preserve"> l'espace public de nombreuses villes : Pointe-à-Pitre, Fort-de-France, Le Marin, Le Diamant, Sainte-Luce, Le Lorrain, Le Gros-Morne, Le Morne-Rouge, Schœlcher, Basse-Pointe et Saint-Pierre.</w:t>
      </w:r>
    </w:p>
    <w:p w14:paraId="647CA899" w14:textId="77777777" w:rsidR="000757A7" w:rsidRPr="00387C98" w:rsidRDefault="000757A7" w:rsidP="005A4F88"/>
    <w:p w14:paraId="022C2FEC" w14:textId="77777777" w:rsidR="005A4F88" w:rsidRPr="00387C98" w:rsidRDefault="005A4F88" w:rsidP="005A4F88">
      <w:r w:rsidRPr="00387C98">
        <w:rPr>
          <w:b/>
          <w:bCs/>
        </w:rPr>
        <w:t>Une reconnaissance tardive</w:t>
      </w:r>
    </w:p>
    <w:p w14:paraId="5F3219E2" w14:textId="4CEDE299" w:rsidR="00970A19" w:rsidRPr="00970A19" w:rsidRDefault="000757A7" w:rsidP="00970A19">
      <w:pPr>
        <w:rPr>
          <w:b/>
          <w:bCs/>
        </w:rPr>
      </w:pPr>
      <w:r>
        <w:t>Dans l</w:t>
      </w:r>
      <w:r w:rsidR="005A4F88" w:rsidRPr="00387C98">
        <w:t xml:space="preserve">es dernières années </w:t>
      </w:r>
      <w:r>
        <w:t>de sa vie, Victor Anicet bénéficie</w:t>
      </w:r>
      <w:r w:rsidR="005A4F88" w:rsidRPr="00387C98">
        <w:t xml:space="preserve"> </w:t>
      </w:r>
      <w:r>
        <w:t>d’</w:t>
      </w:r>
      <w:r w:rsidR="005A4F88" w:rsidRPr="00387C98">
        <w:t>une visibilité accrue. En septembre 2024, la Fondation Clément, au François, lui consacr</w:t>
      </w:r>
      <w:r>
        <w:t>e</w:t>
      </w:r>
      <w:r w:rsidR="005A4F88" w:rsidRPr="00387C98">
        <w:t xml:space="preserve"> l'exposition « Opacité &amp; transparence », une rétrospective couvrant les années 1967 à 2024. </w:t>
      </w:r>
      <w:r w:rsidR="009319E2" w:rsidRPr="00387C98">
        <w:t xml:space="preserve">Début 2025, plusieurs de ses pièces ont été exposées au </w:t>
      </w:r>
      <w:r w:rsidR="009319E2" w:rsidRPr="00905CDD">
        <w:t>Centre Pompidou à Paris.</w:t>
      </w:r>
      <w:r w:rsidR="009319E2" w:rsidRPr="00905CDD">
        <w:t xml:space="preserve"> </w:t>
      </w:r>
      <w:r w:rsidR="00970A19" w:rsidRPr="00905CDD">
        <w:t xml:space="preserve">En juillet 2026, </w:t>
      </w:r>
      <w:r w:rsidR="0062415B" w:rsidRPr="00905CDD">
        <w:t>paraît « </w:t>
      </w:r>
      <w:r w:rsidR="00970A19" w:rsidRPr="00785B46">
        <w:rPr>
          <w:b/>
          <w:bCs/>
        </w:rPr>
        <w:t>Victor Anicet, céramiste plasticien</w:t>
      </w:r>
      <w:r w:rsidR="00970A19" w:rsidRPr="00905CDD">
        <w:t>"</w:t>
      </w:r>
      <w:r w:rsidR="007D015A" w:rsidRPr="00905CDD">
        <w:t>. Dans cette biographie officielle,</w:t>
      </w:r>
      <w:r w:rsidR="00970A19" w:rsidRPr="00905CDD">
        <w:t xml:space="preserve"> </w:t>
      </w:r>
      <w:r w:rsidR="007D015A" w:rsidRPr="00905CDD">
        <w:t xml:space="preserve">publiée aux Editions Jest d’Encre, </w:t>
      </w:r>
      <w:r w:rsidR="00970A19" w:rsidRPr="00905CDD">
        <w:t>Daniel Oli</w:t>
      </w:r>
      <w:r w:rsidR="007D015A" w:rsidRPr="00905CDD">
        <w:t>è</w:t>
      </w:r>
      <w:r w:rsidR="00970A19" w:rsidRPr="00905CDD">
        <w:t xml:space="preserve">re retrace le parcours </w:t>
      </w:r>
      <w:r w:rsidR="007D015A" w:rsidRPr="00905CDD">
        <w:t>de cette</w:t>
      </w:r>
      <w:r w:rsidR="00970A19" w:rsidRPr="00905CDD">
        <w:t xml:space="preserve"> figure majeure de l'art martiniquais</w:t>
      </w:r>
    </w:p>
    <w:p w14:paraId="0249DF3C" w14:textId="650283E9" w:rsidR="005A4F88" w:rsidRPr="00387C98" w:rsidRDefault="00905CDD" w:rsidP="005A4F88">
      <w:r>
        <w:t>Le journal</w:t>
      </w:r>
      <w:r w:rsidR="005A4F88" w:rsidRPr="00387C98">
        <w:t xml:space="preserve"> Antilla</w:t>
      </w:r>
      <w:r>
        <w:t xml:space="preserve"> </w:t>
      </w:r>
      <w:r w:rsidR="00785B46">
        <w:t>révèle</w:t>
      </w:r>
      <w:r>
        <w:t xml:space="preserve"> son credo, expression d’une conviction</w:t>
      </w:r>
      <w:r w:rsidR="005A4F88" w:rsidRPr="00387C98">
        <w:t xml:space="preserve"> : « Seule la beauté va sauver le monde. »</w:t>
      </w:r>
    </w:p>
    <w:p w14:paraId="6705BBEA" w14:textId="77777777" w:rsidR="005A4F88" w:rsidRDefault="005A4F88" w:rsidP="005A4F88"/>
    <w:p w14:paraId="6A40E964" w14:textId="30CE8439" w:rsidR="007D53CD" w:rsidRDefault="00785B4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Antoine DELBLOND</w:t>
      </w:r>
    </w:p>
    <w:sectPr w:rsidR="007D53CD" w:rsidSect="005A4F88">
      <w:headerReference w:type="default" r:id="rId4"/>
      <w:pgSz w:w="11906" w:h="16838"/>
      <w:pgMar w:top="1418" w:right="907" w:bottom="1418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E5E9" w14:textId="77777777" w:rsidR="005A4F88" w:rsidRDefault="005A4F88">
    <w:pPr>
      <w:pStyle w:val="En-tte"/>
    </w:pPr>
    <w:r>
      <w:t>Victor ANICET</w:t>
    </w:r>
  </w:p>
  <w:p w14:paraId="3DAF0DB0" w14:textId="77777777" w:rsidR="005A4F88" w:rsidRDefault="005A4F88">
    <w:pPr>
      <w:pStyle w:val="En-tte"/>
    </w:pPr>
    <w:r>
      <w:t>1938- 2026</w:t>
    </w:r>
  </w:p>
  <w:p w14:paraId="7FACDDF1" w14:textId="77777777" w:rsidR="005A4F88" w:rsidRDefault="005A4F8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F88"/>
    <w:rsid w:val="000757A7"/>
    <w:rsid w:val="000D172B"/>
    <w:rsid w:val="005A4F88"/>
    <w:rsid w:val="0062415B"/>
    <w:rsid w:val="006D0768"/>
    <w:rsid w:val="00785B46"/>
    <w:rsid w:val="007D015A"/>
    <w:rsid w:val="007D53CD"/>
    <w:rsid w:val="00905CDD"/>
    <w:rsid w:val="009319E2"/>
    <w:rsid w:val="00970A19"/>
    <w:rsid w:val="009B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4BF9"/>
  <w15:chartTrackingRefBased/>
  <w15:docId w15:val="{96C898BF-F17B-4F24-A0AA-CD99B1F85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F88"/>
  </w:style>
  <w:style w:type="paragraph" w:styleId="Titre1">
    <w:name w:val="heading 1"/>
    <w:basedOn w:val="Normal"/>
    <w:next w:val="Normal"/>
    <w:link w:val="Titre1Car"/>
    <w:uiPriority w:val="9"/>
    <w:qFormat/>
    <w:rsid w:val="005A4F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A4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A4F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A4F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A4F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A4F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A4F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A4F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A4F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A4F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A4F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A4F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A4F8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A4F8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A4F8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A4F8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A4F8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A4F8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A4F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A4F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A4F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A4F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A4F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A4F8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A4F8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A4F8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A4F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A4F8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A4F88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A4F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A4F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611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 Delblond</dc:creator>
  <cp:keywords/>
  <dc:description/>
  <cp:lastModifiedBy>Antoine Delblond</cp:lastModifiedBy>
  <cp:revision>9</cp:revision>
  <dcterms:created xsi:type="dcterms:W3CDTF">2026-11-02T12:47:00Z</dcterms:created>
  <dcterms:modified xsi:type="dcterms:W3CDTF">2026-11-02T13:04:00Z</dcterms:modified>
</cp:coreProperties>
</file>